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8D" w:rsidRPr="00E10A69" w:rsidRDefault="00E10A69" w:rsidP="00E10A69">
      <w:pPr>
        <w:pStyle w:val="p1"/>
        <w:shd w:val="clear" w:color="auto" w:fill="FFFFFF"/>
        <w:spacing w:before="0" w:beforeAutospacing="0" w:after="0" w:afterAutospacing="0"/>
        <w:ind w:left="-567"/>
        <w:rPr>
          <w:rStyle w:val="s1"/>
          <w:b/>
          <w:bCs/>
          <w:color w:val="FF0000"/>
        </w:rPr>
      </w:pPr>
      <w:bookmarkStart w:id="0" w:name="_GoBack"/>
      <w:bookmarkEnd w:id="0"/>
      <w:r w:rsidRPr="00E10A69">
        <w:rPr>
          <w:rStyle w:val="s1"/>
          <w:b/>
          <w:bCs/>
          <w:color w:val="FF0000"/>
        </w:rPr>
        <w:t>ПАМЯТКА ДЛЯ РОДИТЕЛЕЙ: «ПРАВИЛА ПОЖАРНОЙ БЕЗОПАСНОСТИ В БЫТУ»</w:t>
      </w:r>
    </w:p>
    <w:p w:rsidR="0091348D" w:rsidRPr="00E10A69" w:rsidRDefault="00957D6D" w:rsidP="00E10A69">
      <w:pPr>
        <w:pStyle w:val="p1"/>
        <w:shd w:val="clear" w:color="auto" w:fill="FFFFFF"/>
        <w:spacing w:before="0" w:beforeAutospacing="0" w:after="0" w:afterAutospacing="0"/>
        <w:ind w:firstLine="708"/>
        <w:jc w:val="center"/>
        <w:rPr>
          <w:color w:val="000000"/>
        </w:rPr>
      </w:pPr>
      <w:r w:rsidRPr="00E10A69">
        <w:rPr>
          <w:noProof/>
        </w:rPr>
      </w:r>
      <w:r w:rsidRPr="00E10A69">
        <w:rPr>
          <w:noProof/>
        </w:rPr>
        <w:pict>
          <v:rect id="AutoShape 2" o:spid="_x0000_s1026" alt="Описание: https://docviewer.yandex.ru/htmlimage?id=251c-40bxki634aonz6ddctgcow2iqlosiweud4vjhc2b1j29ia4gt6ir8kvebph4zlqb8fdzq73l1wfrj9xgkiq7qbwv36s7kqns131&amp;name=0.png&amp;uid=424010023"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hmST0DAAByBgAADgAAAAAAAAAAAAAAAAAuAgAAZHJzL2Uyb0RvYy54bWxQSwECLQAU&#10;AAYACAAAACEATKDpLNgAAAADAQAADwAAAAAAAAAAAAAAAACXBQAAZHJzL2Rvd25yZXYueG1sUEsF&#10;BgAAAAAEAAQA8wAAAJwGAAAAAA==&#10;" filled="f" stroked="f">
            <o:lock v:ext="edit" aspectratio="t"/>
            <w10:wrap type="none"/>
            <w10:anchorlock/>
          </v:rect>
        </w:pict>
      </w:r>
    </w:p>
    <w:p w:rsidR="0091348D" w:rsidRPr="00E10A69" w:rsidRDefault="0091348D" w:rsidP="00E10A69">
      <w:pPr>
        <w:pStyle w:val="p2"/>
        <w:shd w:val="clear" w:color="auto" w:fill="FFFFFF"/>
        <w:spacing w:before="0" w:beforeAutospacing="0" w:after="0" w:afterAutospacing="0"/>
        <w:ind w:firstLine="708"/>
        <w:rPr>
          <w:b/>
          <w:color w:val="FF0000"/>
          <w:u w:val="single"/>
        </w:rPr>
      </w:pPr>
      <w:r w:rsidRPr="00E10A69">
        <w:rPr>
          <w:b/>
          <w:color w:val="FF0000"/>
          <w:u w:val="single"/>
        </w:rPr>
        <w:t>Правила пожарной безопасности при эксплуатации электрооборудования</w:t>
      </w:r>
      <w:r w:rsidR="00893A9D" w:rsidRPr="00E10A69">
        <w:rPr>
          <w:b/>
          <w:color w:val="FF0000"/>
          <w:u w:val="single"/>
        </w:rPr>
        <w:t>:</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rStyle w:val="s2"/>
          <w:b/>
          <w:bCs/>
          <w:color w:val="008000"/>
        </w:rPr>
        <w:t>•</w:t>
      </w:r>
      <w:r w:rsidRPr="00E10A69">
        <w:rPr>
          <w:rStyle w:val="s3"/>
          <w:b/>
          <w:bCs/>
          <w:color w:val="008000"/>
          <w:u w:val="single"/>
        </w:rPr>
        <w:t>При эксплуатации электроприборов ЗАПРЕЩАЕТСЯ</w:t>
      </w:r>
      <w:r w:rsidRPr="00E10A69">
        <w:rPr>
          <w:color w:val="000000"/>
        </w:rPr>
        <w:t>:</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использовать электронагревательные приборы при отсутствии или неисправности терморегуляторов, предусмотренных конструкцией;</w:t>
      </w:r>
    </w:p>
    <w:p w:rsidR="0091348D" w:rsidRPr="00E10A69" w:rsidRDefault="0091348D" w:rsidP="00E10A69">
      <w:pPr>
        <w:pStyle w:val="p2"/>
        <w:shd w:val="clear" w:color="auto" w:fill="FFFFFF"/>
        <w:spacing w:before="0" w:beforeAutospacing="0" w:after="0" w:afterAutospacing="0"/>
        <w:ind w:firstLine="708"/>
        <w:rPr>
          <w:color w:val="000000"/>
        </w:rPr>
      </w:pPr>
      <w:proofErr w:type="gramStart"/>
      <w:r w:rsidRPr="00E10A69">
        <w:rPr>
          <w:color w:val="000000"/>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Запрещается использовать поврежденные выключатели, розетки, патроны и т.д.</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Запрещается окрашивать краской или заклеивать открытую электропроводку обоями.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Включенные электронагревательные приборы должны быть установлены на негорючие теплоизоляционные подставки.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E10A69" w:rsidRDefault="00E10A69" w:rsidP="00E10A69">
      <w:pPr>
        <w:pStyle w:val="p2"/>
        <w:shd w:val="clear" w:color="auto" w:fill="FFFFFF"/>
        <w:spacing w:before="0" w:beforeAutospacing="0" w:after="0" w:afterAutospacing="0"/>
        <w:ind w:firstLine="708"/>
        <w:jc w:val="both"/>
        <w:rPr>
          <w:color w:val="000000"/>
        </w:rPr>
      </w:pPr>
      <w:r>
        <w:rPr>
          <w:noProof/>
          <w:color w:val="000000"/>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15875</wp:posOffset>
            </wp:positionV>
            <wp:extent cx="5876925" cy="3581400"/>
            <wp:effectExtent l="19050" t="0" r="9525" b="0"/>
            <wp:wrapNone/>
            <wp:docPr id="8"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3581400"/>
                    </a:xfrm>
                    <a:prstGeom prst="rect">
                      <a:avLst/>
                    </a:prstGeom>
                    <a:noFill/>
                    <a:ln>
                      <a:noFill/>
                    </a:ln>
                  </pic:spPr>
                </pic:pic>
              </a:graphicData>
            </a:graphic>
          </wp:anchor>
        </w:drawing>
      </w: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91348D" w:rsidRPr="00E10A69" w:rsidRDefault="0091348D" w:rsidP="00E10A69">
      <w:pPr>
        <w:pStyle w:val="p2"/>
        <w:shd w:val="clear" w:color="auto" w:fill="FFFFFF"/>
        <w:spacing w:before="0" w:beforeAutospacing="0" w:after="0" w:afterAutospacing="0"/>
        <w:ind w:firstLine="708"/>
        <w:jc w:val="both"/>
        <w:rPr>
          <w:color w:val="000000"/>
        </w:rPr>
      </w:pPr>
    </w:p>
    <w:p w:rsidR="0091348D" w:rsidRPr="00E10A69" w:rsidRDefault="0091348D"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91348D" w:rsidRPr="00E10A69" w:rsidRDefault="0091348D" w:rsidP="00E10A69">
      <w:pPr>
        <w:pStyle w:val="p1"/>
        <w:shd w:val="clear" w:color="auto" w:fill="FFFFFF"/>
        <w:spacing w:before="0" w:beforeAutospacing="0" w:after="0" w:afterAutospacing="0"/>
        <w:ind w:left="-567"/>
        <w:rPr>
          <w:color w:val="000000"/>
          <w:sz w:val="28"/>
          <w:szCs w:val="28"/>
        </w:rPr>
      </w:pPr>
      <w:r w:rsidRPr="00E10A69">
        <w:rPr>
          <w:rStyle w:val="s4"/>
          <w:b/>
          <w:bCs/>
          <w:color w:val="FF0000"/>
          <w:sz w:val="28"/>
          <w:szCs w:val="28"/>
          <w:u w:val="single"/>
        </w:rPr>
        <w:lastRenderedPageBreak/>
        <w:t>Правила пожарной безопасности при эксплуатации</w:t>
      </w:r>
      <w:r w:rsidR="00E10A69">
        <w:rPr>
          <w:rStyle w:val="s4"/>
          <w:b/>
          <w:bCs/>
          <w:color w:val="FF0000"/>
          <w:sz w:val="28"/>
          <w:szCs w:val="28"/>
          <w:u w:val="single"/>
        </w:rPr>
        <w:t xml:space="preserve"> газового оборудования </w:t>
      </w:r>
    </w:p>
    <w:p w:rsidR="00E10A69" w:rsidRPr="00E10A69" w:rsidRDefault="00E10A69" w:rsidP="00E10A69">
      <w:pPr>
        <w:pStyle w:val="p2"/>
        <w:shd w:val="clear" w:color="auto" w:fill="FFFFFF"/>
        <w:spacing w:before="0" w:beforeAutospacing="0" w:after="0" w:afterAutospacing="0"/>
        <w:ind w:firstLine="708"/>
        <w:rPr>
          <w:color w:val="000000"/>
          <w:sz w:val="28"/>
          <w:szCs w:val="28"/>
        </w:rPr>
      </w:pP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 При эксплуатации газового оборудования ЗАПРЕЩАЕТСЯ:</w:t>
      </w: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 открывать газовые краны, пока не зажжена спичка или не включен ручной запальник;</w:t>
      </w: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 сушить белье над газовой плитой.</w:t>
      </w: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E10A69" w:rsidRDefault="0091348D" w:rsidP="00E10A69">
      <w:pPr>
        <w:pStyle w:val="p2"/>
        <w:shd w:val="clear" w:color="auto" w:fill="FFFFFF"/>
        <w:spacing w:before="0" w:beforeAutospacing="0" w:after="0" w:afterAutospacing="0"/>
        <w:ind w:firstLine="708"/>
        <w:rPr>
          <w:color w:val="000000"/>
          <w:sz w:val="28"/>
          <w:szCs w:val="28"/>
        </w:rPr>
      </w:pPr>
      <w:r w:rsidRPr="00E10A69">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Pr="00E10A69" w:rsidRDefault="0091348D" w:rsidP="00E10A69">
      <w:pPr>
        <w:pStyle w:val="p2"/>
        <w:shd w:val="clear" w:color="auto" w:fill="FFFFFF"/>
        <w:spacing w:before="0" w:beforeAutospacing="0" w:after="0" w:afterAutospacing="0"/>
        <w:ind w:firstLine="708"/>
        <w:rPr>
          <w:color w:val="000000"/>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r>
        <w:rPr>
          <w:b/>
          <w:bCs/>
          <w:noProof/>
          <w:color w:val="FF0000"/>
          <w:u w:val="single"/>
        </w:rPr>
        <w:drawing>
          <wp:anchor distT="0" distB="0" distL="114300" distR="114300" simplePos="0" relativeHeight="251659264" behindDoc="0" locked="0" layoutInCell="1" allowOverlap="1">
            <wp:simplePos x="0" y="0"/>
            <wp:positionH relativeFrom="column">
              <wp:posOffset>-613410</wp:posOffset>
            </wp:positionH>
            <wp:positionV relativeFrom="paragraph">
              <wp:posOffset>85725</wp:posOffset>
            </wp:positionV>
            <wp:extent cx="6591300" cy="3762375"/>
            <wp:effectExtent l="19050" t="0" r="0" b="0"/>
            <wp:wrapNone/>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0" cy="3762375"/>
                    </a:xfrm>
                    <a:prstGeom prst="rect">
                      <a:avLst/>
                    </a:prstGeom>
                    <a:noFill/>
                    <a:ln>
                      <a:noFill/>
                    </a:ln>
                  </pic:spPr>
                </pic:pic>
              </a:graphicData>
            </a:graphic>
          </wp:anchor>
        </w:drawing>
      </w: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ind w:firstLine="708"/>
        <w:jc w:val="center"/>
        <w:rPr>
          <w:rStyle w:val="s4"/>
          <w:b/>
          <w:bCs/>
          <w:color w:val="FF0000"/>
          <w:u w:val="single"/>
        </w:rPr>
      </w:pPr>
    </w:p>
    <w:p w:rsidR="00E10A69" w:rsidRDefault="00E10A69" w:rsidP="00E10A69">
      <w:pPr>
        <w:pStyle w:val="p1"/>
        <w:shd w:val="clear" w:color="auto" w:fill="FFFFFF"/>
        <w:spacing w:before="0" w:beforeAutospacing="0" w:after="0" w:afterAutospacing="0"/>
        <w:jc w:val="center"/>
        <w:rPr>
          <w:rStyle w:val="s4"/>
          <w:b/>
          <w:bCs/>
          <w:color w:val="FF0000"/>
          <w:u w:val="single"/>
        </w:rPr>
      </w:pPr>
    </w:p>
    <w:p w:rsidR="0091348D" w:rsidRPr="00E10A69" w:rsidRDefault="0091348D" w:rsidP="00E10A69">
      <w:pPr>
        <w:pStyle w:val="p1"/>
        <w:shd w:val="clear" w:color="auto" w:fill="FFFFFF"/>
        <w:spacing w:before="0" w:beforeAutospacing="0" w:after="0" w:afterAutospacing="0"/>
        <w:jc w:val="center"/>
        <w:rPr>
          <w:color w:val="000000"/>
          <w:sz w:val="28"/>
          <w:szCs w:val="28"/>
        </w:rPr>
      </w:pPr>
      <w:r w:rsidRPr="00E10A69">
        <w:rPr>
          <w:rStyle w:val="s4"/>
          <w:b/>
          <w:bCs/>
          <w:color w:val="FF0000"/>
          <w:sz w:val="28"/>
          <w:szCs w:val="28"/>
          <w:u w:val="single"/>
        </w:rPr>
        <w:lastRenderedPageBreak/>
        <w:t xml:space="preserve">Правила пожарной безопасности при </w:t>
      </w:r>
      <w:proofErr w:type="spellStart"/>
      <w:r w:rsidRPr="00E10A69">
        <w:rPr>
          <w:rStyle w:val="s4"/>
          <w:b/>
          <w:bCs/>
          <w:color w:val="FF0000"/>
          <w:sz w:val="28"/>
          <w:szCs w:val="28"/>
          <w:u w:val="single"/>
        </w:rPr>
        <w:t>эксплуатациипечного</w:t>
      </w:r>
      <w:proofErr w:type="spellEnd"/>
      <w:r w:rsidRPr="00E10A69">
        <w:rPr>
          <w:rStyle w:val="s4"/>
          <w:b/>
          <w:bCs/>
          <w:color w:val="FF0000"/>
          <w:sz w:val="28"/>
          <w:szCs w:val="28"/>
          <w:u w:val="single"/>
        </w:rPr>
        <w:t xml:space="preserve"> отопления</w:t>
      </w:r>
    </w:p>
    <w:p w:rsidR="00E10A69" w:rsidRDefault="00E10A69" w:rsidP="00E10A69">
      <w:pPr>
        <w:pStyle w:val="p2"/>
        <w:shd w:val="clear" w:color="auto" w:fill="FFFFFF"/>
        <w:spacing w:before="0" w:beforeAutospacing="0" w:after="0" w:afterAutospacing="0"/>
        <w:ind w:firstLine="708"/>
        <w:rPr>
          <w:color w:val="000000"/>
        </w:rPr>
      </w:pP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E10A69" w:rsidRDefault="0091348D" w:rsidP="00E10A69">
      <w:pPr>
        <w:pStyle w:val="p2"/>
        <w:shd w:val="clear" w:color="auto" w:fill="FFFFFF"/>
        <w:spacing w:before="0" w:beforeAutospacing="0" w:after="0" w:afterAutospacing="0"/>
        <w:ind w:firstLine="708"/>
        <w:rPr>
          <w:b/>
          <w:color w:val="00B050"/>
          <w:u w:val="single"/>
        </w:rPr>
      </w:pPr>
      <w:r w:rsidRPr="00E10A69">
        <w:rPr>
          <w:b/>
          <w:color w:val="00B050"/>
          <w:u w:val="single"/>
        </w:rPr>
        <w:t>• При эксплуатации печного отопления ЗАПРЕЩАЕТСЯ:</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оставлять без присмотра печи, которые топятся, а также поручать надзор за ними детям;</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xml:space="preserve">– располагать топливо, другие горючие вещества и материалы на </w:t>
      </w:r>
      <w:proofErr w:type="spellStart"/>
      <w:r w:rsidRPr="00E10A69">
        <w:rPr>
          <w:color w:val="000000"/>
        </w:rPr>
        <w:t>предтопочном</w:t>
      </w:r>
      <w:proofErr w:type="spellEnd"/>
      <w:r w:rsidRPr="00E10A69">
        <w:rPr>
          <w:color w:val="000000"/>
        </w:rPr>
        <w:t xml:space="preserve"> листе;</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xml:space="preserve">– применять для розжига печей бензин, керосин, дизельное топливо и </w:t>
      </w:r>
      <w:proofErr w:type="gramStart"/>
      <w:r w:rsidRPr="00E10A69">
        <w:rPr>
          <w:color w:val="000000"/>
        </w:rPr>
        <w:t>другие</w:t>
      </w:r>
      <w:proofErr w:type="gramEnd"/>
      <w:r w:rsidRPr="00E10A69">
        <w:rPr>
          <w:color w:val="000000"/>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топить углем, коксом и газом печи, не предназначенные для этих видов топлива;</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производить топку печей во время проведения в помещениях собраний и других массовых мероприятий;</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использовать вентиляционные и газовые каналы в качестве дымоходов;</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сушить одежду, дрова и другие материалы на печах и возле них;</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топить печи с открытой дверцей;</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перекаливать печи.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E10A69">
        <w:rPr>
          <w:color w:val="000000"/>
        </w:rPr>
        <w:t>СНИПам</w:t>
      </w:r>
      <w:proofErr w:type="spellEnd"/>
      <w:r w:rsidRPr="00E10A69">
        <w:rPr>
          <w:color w:val="000000"/>
        </w:rPr>
        <w:t>) на строительство печей.</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Запрещается эксплуатировать печи и другие отопительные приборы без противопожарных разделок (</w:t>
      </w:r>
      <w:proofErr w:type="spellStart"/>
      <w:r w:rsidRPr="00E10A69">
        <w:rPr>
          <w:color w:val="000000"/>
        </w:rPr>
        <w:t>отступок</w:t>
      </w:r>
      <w:proofErr w:type="spellEnd"/>
      <w:r w:rsidRPr="00E10A69">
        <w:rPr>
          <w:color w:val="000000"/>
        </w:rPr>
        <w:t xml:space="preserve">) от горючих конструкций, </w:t>
      </w:r>
      <w:proofErr w:type="spellStart"/>
      <w:r w:rsidRPr="00E10A69">
        <w:rPr>
          <w:color w:val="000000"/>
        </w:rPr>
        <w:t>предтопочных</w:t>
      </w:r>
      <w:proofErr w:type="spellEnd"/>
      <w:r w:rsidRPr="00E10A69">
        <w:rPr>
          <w:color w:val="000000"/>
        </w:rPr>
        <w:t xml:space="preserve"> листов, изготовленных из негорючего материала размером не менее 0,5х</w:t>
      </w:r>
      <w:proofErr w:type="gramStart"/>
      <w:r w:rsidRPr="00E10A69">
        <w:rPr>
          <w:color w:val="000000"/>
        </w:rPr>
        <w:t>0</w:t>
      </w:r>
      <w:proofErr w:type="gramEnd"/>
      <w:r w:rsidRPr="00E10A69">
        <w:rPr>
          <w:color w:val="000000"/>
        </w:rPr>
        <w:t>,7 метра (на деревянном или другом полу из горючих материалов), а также при наличии прогаров и повреждений в разделках (</w:t>
      </w:r>
      <w:proofErr w:type="spellStart"/>
      <w:r w:rsidRPr="00E10A69">
        <w:rPr>
          <w:color w:val="000000"/>
        </w:rPr>
        <w:t>отступках</w:t>
      </w:r>
      <w:proofErr w:type="spellEnd"/>
      <w:r w:rsidRPr="00E10A69">
        <w:rPr>
          <w:color w:val="000000"/>
        </w:rPr>
        <w:t xml:space="preserve">) и </w:t>
      </w:r>
      <w:proofErr w:type="spellStart"/>
      <w:r w:rsidRPr="00E10A69">
        <w:rPr>
          <w:color w:val="000000"/>
        </w:rPr>
        <w:t>предтопочных</w:t>
      </w:r>
      <w:proofErr w:type="spellEnd"/>
      <w:r w:rsidRPr="00E10A69">
        <w:rPr>
          <w:color w:val="000000"/>
        </w:rPr>
        <w:t xml:space="preserve"> листах.</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Дымовые трубы над сгораемыми крышами должны иметь искроуловители (металлические сетки).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Зола и шлак, выгребаемые из топок, должны быть тщательно пролиты водой и удалены в специально отведенное для этого место.</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xml:space="preserve">• Помните, что пожар может возникнуть в результате проникновения огня и искр через трещины и </w:t>
      </w:r>
      <w:proofErr w:type="spellStart"/>
      <w:r w:rsidRPr="00E10A69">
        <w:rPr>
          <w:color w:val="000000"/>
        </w:rPr>
        <w:t>неплотности</w:t>
      </w:r>
      <w:proofErr w:type="spellEnd"/>
      <w:r w:rsidRPr="00E10A69">
        <w:rPr>
          <w:color w:val="000000"/>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Pr="00E10A69" w:rsidRDefault="002C0E9F" w:rsidP="00E10A69">
      <w:pPr>
        <w:pStyle w:val="p2"/>
        <w:shd w:val="clear" w:color="auto" w:fill="FFFFFF"/>
        <w:spacing w:before="0" w:beforeAutospacing="0" w:after="0" w:afterAutospacing="0"/>
        <w:ind w:firstLine="708"/>
        <w:jc w:val="both"/>
        <w:rPr>
          <w:color w:val="000000"/>
        </w:rPr>
      </w:pPr>
    </w:p>
    <w:p w:rsidR="000C0802" w:rsidRDefault="00E10A69" w:rsidP="00E10A69">
      <w:pPr>
        <w:pStyle w:val="p2"/>
        <w:shd w:val="clear" w:color="auto" w:fill="FFFFFF"/>
        <w:spacing w:before="0" w:beforeAutospacing="0" w:after="0" w:afterAutospacing="0"/>
        <w:ind w:firstLine="708"/>
        <w:jc w:val="both"/>
        <w:rPr>
          <w:color w:val="000000"/>
        </w:rPr>
      </w:pPr>
      <w:r>
        <w:rPr>
          <w:noProof/>
          <w:color w:val="000000"/>
        </w:rPr>
        <w:drawing>
          <wp:anchor distT="0" distB="0" distL="114300" distR="114300" simplePos="0" relativeHeight="251660288" behindDoc="0" locked="0" layoutInCell="1" allowOverlap="1">
            <wp:simplePos x="0" y="0"/>
            <wp:positionH relativeFrom="column">
              <wp:posOffset>-622935</wp:posOffset>
            </wp:positionH>
            <wp:positionV relativeFrom="paragraph">
              <wp:posOffset>17145</wp:posOffset>
            </wp:positionV>
            <wp:extent cx="3276600" cy="1381125"/>
            <wp:effectExtent l="19050" t="0" r="0" b="0"/>
            <wp:wrapNone/>
            <wp:docPr id="9"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442"/>
                    <a:stretch>
                      <a:fillRect/>
                    </a:stretch>
                  </pic:blipFill>
                  <pic:spPr bwMode="auto">
                    <a:xfrm>
                      <a:off x="0" y="0"/>
                      <a:ext cx="3276600" cy="1381125"/>
                    </a:xfrm>
                    <a:prstGeom prst="rect">
                      <a:avLst/>
                    </a:prstGeom>
                    <a:noFill/>
                    <a:ln>
                      <a:noFill/>
                    </a:ln>
                  </pic:spPr>
                </pic:pic>
              </a:graphicData>
            </a:graphic>
          </wp:anchor>
        </w:drawing>
      </w:r>
      <w:r>
        <w:rPr>
          <w:noProof/>
          <w:color w:val="000000"/>
        </w:rPr>
        <w:drawing>
          <wp:anchor distT="0" distB="0" distL="114300" distR="114300" simplePos="0" relativeHeight="251662336" behindDoc="0" locked="0" layoutInCell="1" allowOverlap="1">
            <wp:simplePos x="0" y="0"/>
            <wp:positionH relativeFrom="column">
              <wp:posOffset>2787015</wp:posOffset>
            </wp:positionH>
            <wp:positionV relativeFrom="paragraph">
              <wp:posOffset>7620</wp:posOffset>
            </wp:positionV>
            <wp:extent cx="3248025" cy="1390650"/>
            <wp:effectExtent l="19050" t="0" r="9525" b="0"/>
            <wp:wrapNone/>
            <wp:docPr id="10"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9558"/>
                    <a:stretch>
                      <a:fillRect/>
                    </a:stretch>
                  </pic:blipFill>
                  <pic:spPr bwMode="auto">
                    <a:xfrm>
                      <a:off x="0" y="0"/>
                      <a:ext cx="3248025" cy="1390650"/>
                    </a:xfrm>
                    <a:prstGeom prst="rect">
                      <a:avLst/>
                    </a:prstGeom>
                    <a:noFill/>
                    <a:ln>
                      <a:noFill/>
                    </a:ln>
                  </pic:spPr>
                </pic:pic>
              </a:graphicData>
            </a:graphic>
          </wp:anchor>
        </w:drawing>
      </w: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Pr="00E10A69" w:rsidRDefault="00E10A69" w:rsidP="00E10A69">
      <w:pPr>
        <w:pStyle w:val="p2"/>
        <w:shd w:val="clear" w:color="auto" w:fill="FFFFFF"/>
        <w:spacing w:before="0" w:beforeAutospacing="0" w:after="0" w:afterAutospacing="0"/>
        <w:ind w:firstLine="708"/>
        <w:jc w:val="both"/>
        <w:rPr>
          <w:color w:val="000000"/>
        </w:rPr>
      </w:pPr>
    </w:p>
    <w:p w:rsidR="000C0802" w:rsidRPr="00E10A69" w:rsidRDefault="000C0802" w:rsidP="00E10A69">
      <w:pPr>
        <w:pStyle w:val="p1"/>
        <w:shd w:val="clear" w:color="auto" w:fill="FFFFFF"/>
        <w:spacing w:before="0" w:beforeAutospacing="0" w:after="0" w:afterAutospacing="0"/>
        <w:ind w:firstLine="708"/>
        <w:jc w:val="center"/>
        <w:rPr>
          <w:rStyle w:val="s4"/>
          <w:b/>
          <w:bCs/>
          <w:color w:val="FF0000"/>
          <w:u w:val="single"/>
        </w:rPr>
      </w:pPr>
    </w:p>
    <w:p w:rsidR="0091348D" w:rsidRDefault="0091348D" w:rsidP="00E10A69">
      <w:pPr>
        <w:pStyle w:val="p1"/>
        <w:shd w:val="clear" w:color="auto" w:fill="FFFFFF"/>
        <w:spacing w:before="0" w:beforeAutospacing="0" w:after="0" w:afterAutospacing="0"/>
        <w:ind w:firstLine="708"/>
        <w:jc w:val="center"/>
        <w:rPr>
          <w:rStyle w:val="s4"/>
          <w:b/>
          <w:bCs/>
          <w:color w:val="FF0000"/>
          <w:sz w:val="28"/>
          <w:szCs w:val="28"/>
          <w:u w:val="single"/>
        </w:rPr>
      </w:pPr>
      <w:r w:rsidRPr="00E10A69">
        <w:rPr>
          <w:rStyle w:val="s4"/>
          <w:b/>
          <w:bCs/>
          <w:color w:val="FF0000"/>
          <w:sz w:val="28"/>
          <w:szCs w:val="28"/>
          <w:u w:val="single"/>
        </w:rPr>
        <w:lastRenderedPageBreak/>
        <w:t>Действия в случае возникновения пожара</w:t>
      </w:r>
    </w:p>
    <w:p w:rsidR="00E10A69" w:rsidRPr="00E10A69" w:rsidRDefault="00E10A69" w:rsidP="00E10A69">
      <w:pPr>
        <w:pStyle w:val="p1"/>
        <w:shd w:val="clear" w:color="auto" w:fill="FFFFFF"/>
        <w:spacing w:before="0" w:beforeAutospacing="0" w:after="0" w:afterAutospacing="0"/>
        <w:ind w:firstLine="708"/>
        <w:jc w:val="center"/>
        <w:rPr>
          <w:color w:val="000000"/>
          <w:sz w:val="28"/>
          <w:szCs w:val="28"/>
        </w:rPr>
      </w:pPr>
    </w:p>
    <w:p w:rsidR="0091348D" w:rsidRPr="00E10A69" w:rsidRDefault="0091348D" w:rsidP="00E10A69">
      <w:pPr>
        <w:pStyle w:val="p2"/>
        <w:shd w:val="clear" w:color="auto" w:fill="FFFFFF"/>
        <w:spacing w:before="0" w:beforeAutospacing="0" w:after="0" w:afterAutospacing="0"/>
        <w:ind w:firstLine="708"/>
        <w:rPr>
          <w:color w:val="000000"/>
        </w:rPr>
      </w:pPr>
      <w:proofErr w:type="gramStart"/>
      <w:r w:rsidRPr="00E10A69">
        <w:rPr>
          <w:color w:val="000000"/>
        </w:rPr>
        <w:t>Самое</w:t>
      </w:r>
      <w:proofErr w:type="gramEnd"/>
      <w:r w:rsidRPr="00E10A69">
        <w:rPr>
          <w:color w:val="000000"/>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xml:space="preserve">• При возникновении пожара немедленно сообщите об этом в пожарную охрану по телефону </w:t>
      </w:r>
      <w:r w:rsidR="00E10A69">
        <w:rPr>
          <w:color w:val="000000"/>
        </w:rPr>
        <w:t>1</w:t>
      </w:r>
      <w:r w:rsidRPr="00E10A69">
        <w:rPr>
          <w:color w:val="000000"/>
        </w:rPr>
        <w:t>01 или 112. Сообщая дежурному о пожаре, необходимо указать следующие сведения:</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назвать адрес (населенный пункт, название улицы, номер дома, квартиры);</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назвать свою фамилию и номер телефона;</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сообщить, есть ли угроза жизни людей, животных, а также соседним зданиям и строениям.</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Если у Вас нет доступа к телефону и нет возможности покинуть помещение, откройте окно и криками привлеките внимание прохожих.</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Старайтесь оповестить о пожаре как можно большее число людей.</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Pr="00E10A69" w:rsidRDefault="0091348D" w:rsidP="00E10A69">
      <w:pPr>
        <w:pStyle w:val="p2"/>
        <w:shd w:val="clear" w:color="auto" w:fill="FFFFFF"/>
        <w:spacing w:before="0" w:beforeAutospacing="0" w:after="0" w:afterAutospacing="0"/>
        <w:ind w:firstLine="708"/>
        <w:rPr>
          <w:color w:val="000000"/>
        </w:rPr>
      </w:pPr>
      <w:r w:rsidRPr="00E10A69">
        <w:rPr>
          <w:color w:val="000000"/>
        </w:rPr>
        <w:t>• По прибытии пожарной техники необходимо встретить ее и указать место пожара.</w:t>
      </w:r>
    </w:p>
    <w:p w:rsidR="002C0E9F" w:rsidRPr="00E10A69" w:rsidRDefault="00E10A69" w:rsidP="00E10A69">
      <w:pPr>
        <w:pStyle w:val="p2"/>
        <w:shd w:val="clear" w:color="auto" w:fill="FFFFFF"/>
        <w:spacing w:before="0" w:beforeAutospacing="0" w:after="0" w:afterAutospacing="0"/>
        <w:ind w:firstLine="708"/>
        <w:jc w:val="both"/>
        <w:rPr>
          <w:color w:val="000000"/>
        </w:rPr>
      </w:pPr>
      <w:r>
        <w:rPr>
          <w:noProof/>
          <w:color w:val="000000"/>
        </w:rPr>
        <w:drawing>
          <wp:anchor distT="0" distB="0" distL="114300" distR="114300" simplePos="0" relativeHeight="251664384" behindDoc="0" locked="0" layoutInCell="1" allowOverlap="1">
            <wp:simplePos x="0" y="0"/>
            <wp:positionH relativeFrom="column">
              <wp:posOffset>3072765</wp:posOffset>
            </wp:positionH>
            <wp:positionV relativeFrom="paragraph">
              <wp:posOffset>167005</wp:posOffset>
            </wp:positionV>
            <wp:extent cx="2796540" cy="933450"/>
            <wp:effectExtent l="19050" t="0" r="3810" b="0"/>
            <wp:wrapNone/>
            <wp:docPr id="12" name="Рисунок 8" descr="https://original-maket.by/content/uploads/free-downloads/tablichki/pri-pozhare-zvonit-101/tablichka-pri-pozhare-zvonit-1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iginal-maket.by/content/uploads/free-downloads/tablichki/pri-pozhare-zvonit-101/tablichka-pri-pozhare-zvonit-101-112.jpg"/>
                    <pic:cNvPicPr>
                      <a:picLocks noChangeAspect="1" noChangeArrowheads="1"/>
                    </pic:cNvPicPr>
                  </pic:nvPicPr>
                  <pic:blipFill>
                    <a:blip r:embed="rId7" cstate="print"/>
                    <a:srcRect/>
                    <a:stretch>
                      <a:fillRect/>
                    </a:stretch>
                  </pic:blipFill>
                  <pic:spPr bwMode="auto">
                    <a:xfrm>
                      <a:off x="0" y="0"/>
                      <a:ext cx="2796540" cy="933450"/>
                    </a:xfrm>
                    <a:prstGeom prst="rect">
                      <a:avLst/>
                    </a:prstGeom>
                    <a:noFill/>
                    <a:ln w="9525">
                      <a:noFill/>
                      <a:miter lim="800000"/>
                      <a:headEnd/>
                      <a:tailEnd/>
                    </a:ln>
                  </pic:spPr>
                </pic:pic>
              </a:graphicData>
            </a:graphic>
          </wp:anchor>
        </w:drawing>
      </w:r>
      <w:r>
        <w:rPr>
          <w:noProof/>
          <w:color w:val="000000"/>
        </w:rPr>
        <w:drawing>
          <wp:anchor distT="0" distB="0" distL="114300" distR="114300" simplePos="0" relativeHeight="251663360" behindDoc="0" locked="0" layoutInCell="1" allowOverlap="1">
            <wp:simplePos x="0" y="0"/>
            <wp:positionH relativeFrom="column">
              <wp:posOffset>1082040</wp:posOffset>
            </wp:positionH>
            <wp:positionV relativeFrom="paragraph">
              <wp:posOffset>33655</wp:posOffset>
            </wp:positionV>
            <wp:extent cx="2457450" cy="2076450"/>
            <wp:effectExtent l="19050" t="0" r="0" b="0"/>
            <wp:wrapNone/>
            <wp:docPr id="11" name="Рисунок 5" descr="http://900igr.net/up/datai/99150/000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i/99150/0006-005-.jpg"/>
                    <pic:cNvPicPr>
                      <a:picLocks noChangeAspect="1" noChangeArrowheads="1"/>
                    </pic:cNvPicPr>
                  </pic:nvPicPr>
                  <pic:blipFill>
                    <a:blip r:embed="rId8" cstate="print"/>
                    <a:srcRect/>
                    <a:stretch>
                      <a:fillRect/>
                    </a:stretch>
                  </pic:blipFill>
                  <pic:spPr bwMode="auto">
                    <a:xfrm>
                      <a:off x="0" y="0"/>
                      <a:ext cx="2457450" cy="2076450"/>
                    </a:xfrm>
                    <a:prstGeom prst="rect">
                      <a:avLst/>
                    </a:prstGeom>
                    <a:noFill/>
                    <a:ln w="9525">
                      <a:noFill/>
                      <a:miter lim="800000"/>
                      <a:headEnd/>
                      <a:tailEnd/>
                    </a:ln>
                  </pic:spPr>
                </pic:pic>
              </a:graphicData>
            </a:graphic>
          </wp:anchor>
        </w:drawing>
      </w:r>
    </w:p>
    <w:p w:rsidR="002C0E9F" w:rsidRPr="00E10A69" w:rsidRDefault="002C0E9F" w:rsidP="00E10A69">
      <w:pPr>
        <w:pStyle w:val="p2"/>
        <w:shd w:val="clear" w:color="auto" w:fill="FFFFFF"/>
        <w:spacing w:before="0" w:beforeAutospacing="0" w:after="0" w:afterAutospacing="0"/>
        <w:ind w:firstLine="708"/>
        <w:jc w:val="both"/>
        <w:rPr>
          <w:color w:val="000000"/>
        </w:rPr>
      </w:pPr>
    </w:p>
    <w:p w:rsidR="002C0E9F" w:rsidRPr="00E10A69" w:rsidRDefault="002C0E9F" w:rsidP="00E10A69">
      <w:pPr>
        <w:pStyle w:val="p2"/>
        <w:shd w:val="clear" w:color="auto" w:fill="FFFFFF"/>
        <w:spacing w:before="0" w:beforeAutospacing="0" w:after="0" w:afterAutospacing="0"/>
        <w:ind w:firstLine="708"/>
        <w:jc w:val="both"/>
        <w:rPr>
          <w:color w:val="000000"/>
        </w:rPr>
      </w:pPr>
    </w:p>
    <w:p w:rsidR="002C0E9F" w:rsidRPr="00E10A69" w:rsidRDefault="002C0E9F" w:rsidP="00E10A69">
      <w:pPr>
        <w:pStyle w:val="p2"/>
        <w:shd w:val="clear" w:color="auto" w:fill="FFFFFF"/>
        <w:spacing w:before="0" w:beforeAutospacing="0" w:after="0" w:afterAutospacing="0"/>
        <w:ind w:firstLine="708"/>
        <w:jc w:val="both"/>
        <w:rPr>
          <w:color w:val="000000"/>
        </w:rPr>
      </w:pPr>
    </w:p>
    <w:p w:rsidR="002C0E9F" w:rsidRDefault="002C0E9F"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Default="00E10A69" w:rsidP="00E10A69">
      <w:pPr>
        <w:pStyle w:val="p2"/>
        <w:shd w:val="clear" w:color="auto" w:fill="FFFFFF"/>
        <w:spacing w:before="0" w:beforeAutospacing="0" w:after="0" w:afterAutospacing="0"/>
        <w:ind w:firstLine="708"/>
        <w:jc w:val="both"/>
        <w:rPr>
          <w:color w:val="000000"/>
        </w:rPr>
      </w:pPr>
    </w:p>
    <w:p w:rsidR="00E10A69" w:rsidRPr="00E10A69" w:rsidRDefault="00E10A69" w:rsidP="00E10A69">
      <w:pPr>
        <w:pStyle w:val="p2"/>
        <w:shd w:val="clear" w:color="auto" w:fill="FFFFFF"/>
        <w:spacing w:before="0" w:beforeAutospacing="0" w:after="0" w:afterAutospacing="0"/>
        <w:ind w:firstLine="708"/>
        <w:jc w:val="both"/>
        <w:rPr>
          <w:color w:val="000000"/>
        </w:rPr>
      </w:pPr>
    </w:p>
    <w:p w:rsidR="0091348D" w:rsidRPr="00E10A69" w:rsidRDefault="0091348D" w:rsidP="00E10A69">
      <w:pPr>
        <w:pStyle w:val="p1"/>
        <w:shd w:val="clear" w:color="auto" w:fill="FFFFFF"/>
        <w:spacing w:before="0" w:beforeAutospacing="0" w:after="0" w:afterAutospacing="0"/>
        <w:ind w:firstLine="708"/>
        <w:jc w:val="center"/>
        <w:rPr>
          <w:color w:val="000000"/>
        </w:rPr>
      </w:pPr>
      <w:r w:rsidRPr="00E10A69">
        <w:rPr>
          <w:rStyle w:val="s5"/>
          <w:b/>
          <w:bCs/>
          <w:color w:val="800080"/>
          <w:u w:val="single"/>
        </w:rPr>
        <w:t>Соблюдение мер пожарной безопасности – это залог вашего благополучия, сохранности вашей жизни и жизни ваших близких!</w:t>
      </w:r>
    </w:p>
    <w:p w:rsidR="00B061C7" w:rsidRPr="00E10A69" w:rsidRDefault="0091348D" w:rsidP="00E10A69">
      <w:pPr>
        <w:pStyle w:val="p1"/>
        <w:shd w:val="clear" w:color="auto" w:fill="FFFFFF"/>
        <w:spacing w:before="0" w:beforeAutospacing="0" w:after="0" w:afterAutospacing="0"/>
        <w:ind w:firstLine="708"/>
        <w:jc w:val="center"/>
        <w:rPr>
          <w:color w:val="000000"/>
        </w:rPr>
      </w:pPr>
      <w:r w:rsidRPr="00E10A69">
        <w:rPr>
          <w:rStyle w:val="s5"/>
          <w:b/>
          <w:bCs/>
          <w:color w:val="800080"/>
          <w:u w:val="single"/>
        </w:rPr>
        <w:t>Пожар легче предупредить, чем потушить!</w:t>
      </w:r>
    </w:p>
    <w:sectPr w:rsidR="00B061C7" w:rsidRPr="00E10A69" w:rsidSect="007C78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720"/>
    <w:rsid w:val="000C0802"/>
    <w:rsid w:val="002C0E9F"/>
    <w:rsid w:val="00656D08"/>
    <w:rsid w:val="007C78B7"/>
    <w:rsid w:val="00893A9D"/>
    <w:rsid w:val="0091348D"/>
    <w:rsid w:val="00957D6D"/>
    <w:rsid w:val="00B061C7"/>
    <w:rsid w:val="00B52DEA"/>
    <w:rsid w:val="00D66AF3"/>
    <w:rsid w:val="00DC2720"/>
    <w:rsid w:val="00DD4899"/>
    <w:rsid w:val="00E10A69"/>
    <w:rsid w:val="00F46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c400</cp:lastModifiedBy>
  <cp:revision>13</cp:revision>
  <dcterms:created xsi:type="dcterms:W3CDTF">2017-02-11T10:44:00Z</dcterms:created>
  <dcterms:modified xsi:type="dcterms:W3CDTF">2018-04-12T10:54:00Z</dcterms:modified>
</cp:coreProperties>
</file>